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Дело № 2-1473</w:t>
      </w:r>
      <w:r>
        <w:rPr>
          <w:rFonts w:ascii="Times New Roman" w:eastAsia="Times New Roman" w:hAnsi="Times New Roman" w:cs="Times New Roman"/>
        </w:rPr>
        <w:t>-2803/2025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0072-01-2025-002467-45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 Артюх О.П.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судебных заседаний Бекетовой Н.И.,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«М.Б.А. Финансы» к Жерновой Светлане Александровне 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«М.Б.А. Финансы» к Жерновой Светлане Александровне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Жерновой Светланы Александровны (</w:t>
      </w:r>
      <w:r>
        <w:rPr>
          <w:rStyle w:val="cat-PassportDatagrp-2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«М.Б.А. Финансы» (ОГРН 1097746177693, ИНН 7726626680)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 № 1946976926 от 23.06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19.07.202</w:t>
      </w:r>
      <w:r>
        <w:rPr>
          <w:rFonts w:ascii="Times New Roman" w:eastAsia="Times New Roman" w:hAnsi="Times New Roman" w:cs="Times New Roman"/>
          <w:sz w:val="28"/>
          <w:szCs w:val="28"/>
        </w:rPr>
        <w:t>3 по 25.01.2024 в размере 15 092 рубля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копейку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- основной долг,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176,68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- проценты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323,32 рубля - пени,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592,01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неустойка за период с 25.01.2024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14.03.2025,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дарственной пошлины в размере 4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копеек, почтовые расходы в размере 250,40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всего взыскать 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342 (девятнадцать тысяч триста сорок два)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копейку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Ханты-Мансийский районный суд Ханты-Мансийского автономного округа - Югры в течение месяца со дня принятия решения в окончательной форме, путем подачи апелляционной жалобы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13">
    <w:name w:val="cat-PassportData grp-2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